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318" w:tblpY="-110"/>
        <w:tblW w:w="960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4166"/>
        <w:gridCol w:w="2522"/>
        <w:gridCol w:w="222"/>
      </w:tblGrid>
      <w:tr w:rsidR="00DF421C" w:rsidRPr="00AB4389" w:rsidTr="00804B74">
        <w:trPr>
          <w:trHeight w:val="361"/>
        </w:trPr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05620CEA" wp14:editId="1D9618EB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32385</wp:posOffset>
                  </wp:positionV>
                  <wp:extent cx="1162050" cy="75247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21C" w:rsidRPr="00AB4389" w:rsidTr="00804B74">
        <w:trPr>
          <w:trHeight w:val="361"/>
        </w:trPr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21C" w:rsidRPr="00AB4389" w:rsidTr="00804B74">
        <w:trPr>
          <w:trHeight w:val="361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D81ADA" w:rsidRDefault="00B017AC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DÖNEM SONU VE DÖNEM BAŞI İŞLEMLER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C0D" w:rsidRPr="00AB4389" w:rsidTr="00804B74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286D0D" w:rsidRPr="00AB4389" w:rsidRDefault="00E714C0" w:rsidP="0080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Merkezi </w:t>
            </w:r>
            <w:r w:rsidR="00654782">
              <w:rPr>
                <w:rFonts w:ascii="Times New Roman" w:hAnsi="Times New Roman" w:cs="Times New Roman"/>
                <w:sz w:val="24"/>
                <w:szCs w:val="24"/>
              </w:rPr>
              <w:t xml:space="preserve">Yönetim Muhasebe Yönetmeliği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hükümlerine göre </w:t>
            </w:r>
            <w:r w:rsidR="00654782">
              <w:rPr>
                <w:rFonts w:ascii="Times New Roman" w:hAnsi="Times New Roman" w:cs="Times New Roman"/>
                <w:sz w:val="24"/>
                <w:szCs w:val="24"/>
              </w:rPr>
              <w:t xml:space="preserve">Dönem Sonu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654782">
              <w:rPr>
                <w:rFonts w:ascii="Times New Roman" w:hAnsi="Times New Roman" w:cs="Times New Roman"/>
                <w:sz w:val="24"/>
                <w:szCs w:val="24"/>
              </w:rPr>
              <w:t xml:space="preserve">Dönem Başı Muhasebe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kayıtlarının yapılması</w:t>
            </w:r>
            <w:r w:rsidR="00654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2C0D" w:rsidRPr="00AB4389" w:rsidTr="00804B74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286D0D" w:rsidRPr="00AB4389" w:rsidRDefault="00654782" w:rsidP="0080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Mali yılın sona ermesi.</w:t>
            </w:r>
          </w:p>
        </w:tc>
      </w:tr>
      <w:tr w:rsidR="00AA2C0D" w:rsidRPr="00AB4389" w:rsidTr="00804B74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286D0D" w:rsidRPr="00AB4389" w:rsidRDefault="00AA2C0D" w:rsidP="008D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 yıl sona erdikten sonra Say2000İ sitemi üzerinden Yönetim Dönemi hesabına ait </w:t>
            </w:r>
            <w:r w:rsidR="00DF421C">
              <w:rPr>
                <w:rFonts w:ascii="Times New Roman" w:hAnsi="Times New Roman" w:cs="Times New Roman"/>
                <w:sz w:val="24"/>
                <w:szCs w:val="24"/>
              </w:rPr>
              <w:t xml:space="preserve">cetveller alınarak Merkezi Yönetim Muhasebe Yönetmeliği hükümlerine göre Yönetim Dönemi </w:t>
            </w:r>
            <w:r w:rsidR="00EA65BE">
              <w:rPr>
                <w:rFonts w:ascii="Times New Roman" w:hAnsi="Times New Roman" w:cs="Times New Roman"/>
                <w:sz w:val="24"/>
                <w:szCs w:val="24"/>
              </w:rPr>
              <w:t>hesabı cetvelleri alınarak gerekli kontroller</w:t>
            </w:r>
            <w:r w:rsidR="00DF421C">
              <w:rPr>
                <w:rFonts w:ascii="Times New Roman" w:hAnsi="Times New Roman" w:cs="Times New Roman"/>
                <w:sz w:val="24"/>
                <w:szCs w:val="24"/>
              </w:rPr>
              <w:t xml:space="preserve"> yapıl</w:t>
            </w:r>
            <w:r w:rsidR="00EA65BE">
              <w:rPr>
                <w:rFonts w:ascii="Times New Roman" w:hAnsi="Times New Roman" w:cs="Times New Roman"/>
                <w:sz w:val="24"/>
                <w:szCs w:val="24"/>
              </w:rPr>
              <w:t xml:space="preserve">dıktan sonra Sayıştay </w:t>
            </w:r>
            <w:r w:rsidR="008D46D0">
              <w:rPr>
                <w:rFonts w:ascii="Times New Roman" w:hAnsi="Times New Roman" w:cs="Times New Roman"/>
                <w:sz w:val="24"/>
                <w:szCs w:val="24"/>
              </w:rPr>
              <w:t xml:space="preserve">Başkanlığı </w:t>
            </w:r>
            <w:r w:rsidR="00EA65BE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947F00"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bookmarkStart w:id="1" w:name="_GoBack"/>
            <w:bookmarkEnd w:id="1"/>
            <w:r w:rsidR="008D46D0">
              <w:rPr>
                <w:rFonts w:ascii="Times New Roman" w:hAnsi="Times New Roman" w:cs="Times New Roman"/>
                <w:sz w:val="24"/>
                <w:szCs w:val="24"/>
              </w:rPr>
              <w:t xml:space="preserve">Maliye Bakanlığına </w:t>
            </w:r>
            <w:r w:rsidR="00EA65BE">
              <w:rPr>
                <w:rFonts w:ascii="Times New Roman" w:hAnsi="Times New Roman" w:cs="Times New Roman"/>
                <w:sz w:val="24"/>
                <w:szCs w:val="24"/>
              </w:rPr>
              <w:t>gönderilmesini sağlamak.</w:t>
            </w:r>
          </w:p>
        </w:tc>
      </w:tr>
      <w:tr w:rsidR="00AA2C0D" w:rsidRPr="00AB4389" w:rsidTr="00804B74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D" w:rsidRPr="00AB4389" w:rsidTr="00804B74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286D0D" w:rsidRPr="00AB4389" w:rsidRDefault="00286D0D" w:rsidP="00804B74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D" w:rsidRPr="00AB4389" w:rsidTr="00804B74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286D0D" w:rsidRPr="00AB4389" w:rsidRDefault="00815D40" w:rsidP="0080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Şubat </w:t>
            </w:r>
            <w:r w:rsidR="00D03F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3F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</w:t>
            </w:r>
            <w:r w:rsidR="00D03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C0D" w:rsidRPr="00AB4389" w:rsidTr="00804B74">
        <w:trPr>
          <w:trHeight w:val="364"/>
        </w:trPr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D" w:rsidRPr="00AB4389" w:rsidTr="00804B74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8977E7" w:rsidRPr="00AB4389" w:rsidRDefault="00D03FEA" w:rsidP="0080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Merkezi Yönetim Muhasebe Yönetmeliği 508-509</w:t>
            </w:r>
          </w:p>
        </w:tc>
      </w:tr>
      <w:tr w:rsidR="00AA2C0D" w:rsidRPr="00AB4389" w:rsidTr="00804B74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286D0D" w:rsidRPr="00AB4389" w:rsidRDefault="004A0230" w:rsidP="0080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AA2C0D" w:rsidRPr="00AB4389" w:rsidTr="00804B74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286D0D" w:rsidRPr="00AB4389" w:rsidRDefault="00810D87" w:rsidP="0080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Yetkilisi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9A7" w:rsidRPr="00AB4389" w:rsidTr="009C59A7">
        <w:trPr>
          <w:trHeight w:val="449"/>
        </w:trPr>
        <w:tc>
          <w:tcPr>
            <w:tcW w:w="2694" w:type="dxa"/>
            <w:shd w:val="clear" w:color="auto" w:fill="FFFFFF" w:themeFill="background1"/>
            <w:vAlign w:val="center"/>
          </w:tcPr>
          <w:p w:rsidR="009C59A7" w:rsidRPr="00AB4389" w:rsidRDefault="009C59A7" w:rsidP="0080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SÜREÇ SAHİBİ 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9C59A7" w:rsidRDefault="009C59A7" w:rsidP="0080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9C59A7" w:rsidRPr="00AB4389" w:rsidTr="009C59A7">
        <w:trPr>
          <w:trHeight w:val="426"/>
        </w:trPr>
        <w:tc>
          <w:tcPr>
            <w:tcW w:w="2694" w:type="dxa"/>
            <w:shd w:val="clear" w:color="auto" w:fill="FFFFFF" w:themeFill="background1"/>
            <w:vAlign w:val="center"/>
          </w:tcPr>
          <w:p w:rsidR="009C59A7" w:rsidRPr="00AB4389" w:rsidRDefault="009C59A7" w:rsidP="0080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SÜREÇ SORUMLUSU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9C59A7" w:rsidRDefault="009C59A7" w:rsidP="0080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1D58E9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14" w:rsidRDefault="00992D14" w:rsidP="00956C56">
      <w:pPr>
        <w:spacing w:after="0" w:line="240" w:lineRule="auto"/>
      </w:pPr>
      <w:r>
        <w:separator/>
      </w:r>
    </w:p>
  </w:endnote>
  <w:endnote w:type="continuationSeparator" w:id="0">
    <w:p w:rsidR="00992D14" w:rsidRDefault="00992D14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14" w:rsidRDefault="00992D14" w:rsidP="00956C56">
      <w:pPr>
        <w:spacing w:after="0" w:line="240" w:lineRule="auto"/>
      </w:pPr>
      <w:r>
        <w:separator/>
      </w:r>
    </w:p>
  </w:footnote>
  <w:footnote w:type="continuationSeparator" w:id="0">
    <w:p w:rsidR="00992D14" w:rsidRDefault="00992D14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796"/>
    <w:rsid w:val="00021A1E"/>
    <w:rsid w:val="00026AEA"/>
    <w:rsid w:val="00031855"/>
    <w:rsid w:val="0006132E"/>
    <w:rsid w:val="000635B2"/>
    <w:rsid w:val="00082135"/>
    <w:rsid w:val="00082DCC"/>
    <w:rsid w:val="00087906"/>
    <w:rsid w:val="00091F29"/>
    <w:rsid w:val="000A48B3"/>
    <w:rsid w:val="000A62DC"/>
    <w:rsid w:val="000E09DE"/>
    <w:rsid w:val="000F572C"/>
    <w:rsid w:val="00104954"/>
    <w:rsid w:val="00121297"/>
    <w:rsid w:val="00136944"/>
    <w:rsid w:val="001452D2"/>
    <w:rsid w:val="00151A3E"/>
    <w:rsid w:val="0016025C"/>
    <w:rsid w:val="00163F06"/>
    <w:rsid w:val="00170743"/>
    <w:rsid w:val="001729A0"/>
    <w:rsid w:val="001743CD"/>
    <w:rsid w:val="00184486"/>
    <w:rsid w:val="00187A7F"/>
    <w:rsid w:val="00194850"/>
    <w:rsid w:val="00194FA2"/>
    <w:rsid w:val="00197390"/>
    <w:rsid w:val="001B2F21"/>
    <w:rsid w:val="001D58E9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1EF3"/>
    <w:rsid w:val="00312F1D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416D02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0C76"/>
    <w:rsid w:val="0049515D"/>
    <w:rsid w:val="00496355"/>
    <w:rsid w:val="004A0230"/>
    <w:rsid w:val="004C1E55"/>
    <w:rsid w:val="004C1ED3"/>
    <w:rsid w:val="004E1DBC"/>
    <w:rsid w:val="004F3248"/>
    <w:rsid w:val="0052089A"/>
    <w:rsid w:val="00523D61"/>
    <w:rsid w:val="00526966"/>
    <w:rsid w:val="005363B3"/>
    <w:rsid w:val="005549A5"/>
    <w:rsid w:val="00555678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D5908"/>
    <w:rsid w:val="005D66EF"/>
    <w:rsid w:val="005E0224"/>
    <w:rsid w:val="005E3828"/>
    <w:rsid w:val="005E6D63"/>
    <w:rsid w:val="005F3202"/>
    <w:rsid w:val="005F497A"/>
    <w:rsid w:val="005F6C6F"/>
    <w:rsid w:val="00610850"/>
    <w:rsid w:val="006212D1"/>
    <w:rsid w:val="00622009"/>
    <w:rsid w:val="006348B9"/>
    <w:rsid w:val="00654782"/>
    <w:rsid w:val="00656EB9"/>
    <w:rsid w:val="006632E9"/>
    <w:rsid w:val="006633AF"/>
    <w:rsid w:val="00677398"/>
    <w:rsid w:val="006858C6"/>
    <w:rsid w:val="00687FC0"/>
    <w:rsid w:val="00694DD4"/>
    <w:rsid w:val="00696B29"/>
    <w:rsid w:val="006A1A90"/>
    <w:rsid w:val="006B0B80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4B74"/>
    <w:rsid w:val="00807523"/>
    <w:rsid w:val="00810D87"/>
    <w:rsid w:val="00815D40"/>
    <w:rsid w:val="0081604E"/>
    <w:rsid w:val="00825A4D"/>
    <w:rsid w:val="00833BA3"/>
    <w:rsid w:val="00850747"/>
    <w:rsid w:val="0086268E"/>
    <w:rsid w:val="00864813"/>
    <w:rsid w:val="008754EB"/>
    <w:rsid w:val="008901BB"/>
    <w:rsid w:val="008947F0"/>
    <w:rsid w:val="00894EBA"/>
    <w:rsid w:val="00895991"/>
    <w:rsid w:val="008977E7"/>
    <w:rsid w:val="008A0B83"/>
    <w:rsid w:val="008B19E7"/>
    <w:rsid w:val="008B32CD"/>
    <w:rsid w:val="008B5E3D"/>
    <w:rsid w:val="008C73CD"/>
    <w:rsid w:val="008D4654"/>
    <w:rsid w:val="008D46D0"/>
    <w:rsid w:val="008E1CAA"/>
    <w:rsid w:val="008E4D2E"/>
    <w:rsid w:val="009039E0"/>
    <w:rsid w:val="00903BF8"/>
    <w:rsid w:val="009041FF"/>
    <w:rsid w:val="009053CA"/>
    <w:rsid w:val="0091095A"/>
    <w:rsid w:val="00911CD9"/>
    <w:rsid w:val="009156F8"/>
    <w:rsid w:val="009259E8"/>
    <w:rsid w:val="00926150"/>
    <w:rsid w:val="00934574"/>
    <w:rsid w:val="00947F00"/>
    <w:rsid w:val="00956C56"/>
    <w:rsid w:val="00961F99"/>
    <w:rsid w:val="009633F0"/>
    <w:rsid w:val="00976AF2"/>
    <w:rsid w:val="009822C3"/>
    <w:rsid w:val="00984DDF"/>
    <w:rsid w:val="00992A84"/>
    <w:rsid w:val="00992D14"/>
    <w:rsid w:val="009A0DA0"/>
    <w:rsid w:val="009A3149"/>
    <w:rsid w:val="009A53C1"/>
    <w:rsid w:val="009B49AB"/>
    <w:rsid w:val="009B4D52"/>
    <w:rsid w:val="009C434C"/>
    <w:rsid w:val="009C5973"/>
    <w:rsid w:val="009C59A7"/>
    <w:rsid w:val="009D678F"/>
    <w:rsid w:val="009E6483"/>
    <w:rsid w:val="009F0985"/>
    <w:rsid w:val="009F4801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2C0D"/>
    <w:rsid w:val="00AA44BD"/>
    <w:rsid w:val="00AB03A2"/>
    <w:rsid w:val="00AB4389"/>
    <w:rsid w:val="00AC3F73"/>
    <w:rsid w:val="00AD1116"/>
    <w:rsid w:val="00B017AC"/>
    <w:rsid w:val="00B02AA7"/>
    <w:rsid w:val="00B034BA"/>
    <w:rsid w:val="00B04A9F"/>
    <w:rsid w:val="00B06FCF"/>
    <w:rsid w:val="00B1148B"/>
    <w:rsid w:val="00B15B29"/>
    <w:rsid w:val="00B20EB6"/>
    <w:rsid w:val="00B40B6B"/>
    <w:rsid w:val="00B42677"/>
    <w:rsid w:val="00B543B8"/>
    <w:rsid w:val="00B560B6"/>
    <w:rsid w:val="00B65B9D"/>
    <w:rsid w:val="00B8267E"/>
    <w:rsid w:val="00B9692D"/>
    <w:rsid w:val="00BA549A"/>
    <w:rsid w:val="00BA5C0C"/>
    <w:rsid w:val="00BA714B"/>
    <w:rsid w:val="00BB5D15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77F89"/>
    <w:rsid w:val="00C91622"/>
    <w:rsid w:val="00C924D5"/>
    <w:rsid w:val="00C94448"/>
    <w:rsid w:val="00CA0BA2"/>
    <w:rsid w:val="00CB5FFA"/>
    <w:rsid w:val="00CB691F"/>
    <w:rsid w:val="00CD5FA0"/>
    <w:rsid w:val="00CF7FE8"/>
    <w:rsid w:val="00D03FEA"/>
    <w:rsid w:val="00D26102"/>
    <w:rsid w:val="00D42E5B"/>
    <w:rsid w:val="00D563C2"/>
    <w:rsid w:val="00D6446D"/>
    <w:rsid w:val="00D65B94"/>
    <w:rsid w:val="00D7617F"/>
    <w:rsid w:val="00D763F1"/>
    <w:rsid w:val="00D76AFD"/>
    <w:rsid w:val="00D81ADA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421C"/>
    <w:rsid w:val="00DF5649"/>
    <w:rsid w:val="00E03B72"/>
    <w:rsid w:val="00E3376A"/>
    <w:rsid w:val="00E45CC5"/>
    <w:rsid w:val="00E45F74"/>
    <w:rsid w:val="00E50849"/>
    <w:rsid w:val="00E6483C"/>
    <w:rsid w:val="00E714C0"/>
    <w:rsid w:val="00E775C3"/>
    <w:rsid w:val="00E775DE"/>
    <w:rsid w:val="00E90C66"/>
    <w:rsid w:val="00E918D1"/>
    <w:rsid w:val="00E95D98"/>
    <w:rsid w:val="00EA145F"/>
    <w:rsid w:val="00EA5010"/>
    <w:rsid w:val="00EA65BE"/>
    <w:rsid w:val="00EA76F0"/>
    <w:rsid w:val="00EC05C7"/>
    <w:rsid w:val="00EF4683"/>
    <w:rsid w:val="00EF7F4B"/>
    <w:rsid w:val="00F21BC2"/>
    <w:rsid w:val="00F52813"/>
    <w:rsid w:val="00F55710"/>
    <w:rsid w:val="00F65D37"/>
    <w:rsid w:val="00F725D4"/>
    <w:rsid w:val="00F73F26"/>
    <w:rsid w:val="00F7753F"/>
    <w:rsid w:val="00F80C51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A81E"/>
  <w15:docId w15:val="{8CD410D6-F381-4BE5-84CD-AFD00183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112</cp:revision>
  <dcterms:created xsi:type="dcterms:W3CDTF">2017-06-30T11:14:00Z</dcterms:created>
  <dcterms:modified xsi:type="dcterms:W3CDTF">2022-03-28T07:07:00Z</dcterms:modified>
</cp:coreProperties>
</file>